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AF484" w14:textId="77777777" w:rsidR="00B429FA" w:rsidRPr="00B429FA" w:rsidRDefault="00B429FA" w:rsidP="00B429FA">
      <w:pPr>
        <w:jc w:val="both"/>
        <w:rPr>
          <w:rFonts w:ascii="DIN Pro Regular" w:hAnsi="DIN Pro Regular" w:cs="DIN Pro Regular"/>
          <w:u w:val="single"/>
        </w:rPr>
      </w:pPr>
    </w:p>
    <w:p w14:paraId="428274BD" w14:textId="77777777" w:rsidR="006A5BE1" w:rsidRDefault="006A5BE1" w:rsidP="00B429FA">
      <w:pPr>
        <w:jc w:val="both"/>
        <w:rPr>
          <w:rFonts w:ascii="DIN Pro Bold" w:hAnsi="DIN Pro Bold" w:cs="DIN Pro Bold"/>
        </w:rPr>
      </w:pPr>
    </w:p>
    <w:p w14:paraId="113E2F1C" w14:textId="7FCB6DFB" w:rsidR="00EA005F" w:rsidRPr="00EA005F" w:rsidRDefault="00EA005F" w:rsidP="00EA005F">
      <w:pPr>
        <w:spacing w:line="276" w:lineRule="auto"/>
        <w:jc w:val="both"/>
        <w:rPr>
          <w:rFonts w:ascii="DIN Pro Bold" w:hAnsi="DIN Pro Bold" w:cs="DIN Pro Bold"/>
        </w:rPr>
      </w:pPr>
      <w:r w:rsidRPr="00EA005F">
        <w:rPr>
          <w:rFonts w:ascii="DIN Pro Bold" w:hAnsi="DIN Pro Bold" w:cs="DIN Pro Bold"/>
        </w:rPr>
        <w:t>Samedi 5 et dimanche 6 mars 2022</w:t>
      </w:r>
      <w:bookmarkStart w:id="0" w:name="_GoBack"/>
      <w:bookmarkEnd w:id="0"/>
      <w:r w:rsidRPr="00EA005F">
        <w:rPr>
          <w:rFonts w:ascii="DIN Pro Regular" w:hAnsi="DIN Pro Regular" w:cs="DIN Pro Regular"/>
          <w:noProof/>
        </w:rPr>
        <w:t xml:space="preserve"> </w:t>
      </w:r>
    </w:p>
    <w:p w14:paraId="19A20730" w14:textId="5ACAC5C9" w:rsidR="00EA005F" w:rsidRPr="00EA005F" w:rsidRDefault="00EA005F" w:rsidP="00EA005F">
      <w:pPr>
        <w:spacing w:line="276" w:lineRule="auto"/>
        <w:jc w:val="both"/>
        <w:rPr>
          <w:rFonts w:ascii="DIN Pro Bold" w:hAnsi="DIN Pro Bold" w:cs="DIN Pro Bold"/>
        </w:rPr>
      </w:pPr>
      <w:r w:rsidRPr="00EA005F">
        <w:rPr>
          <w:rFonts w:ascii="DIN Pro Bold" w:hAnsi="DIN Pro Bold" w:cs="DIN Pro Bold"/>
        </w:rPr>
        <w:t>1</w:t>
      </w:r>
      <w:r w:rsidRPr="00EA005F">
        <w:rPr>
          <w:rFonts w:ascii="DIN Pro Bold" w:hAnsi="DIN Pro Bold" w:cs="DIN Pro Bold"/>
          <w:vertAlign w:val="superscript"/>
        </w:rPr>
        <w:t>er</w:t>
      </w:r>
      <w:r>
        <w:rPr>
          <w:rFonts w:ascii="DIN Pro Bold" w:hAnsi="DIN Pro Bold" w:cs="DIN Pro Bold"/>
        </w:rPr>
        <w:t xml:space="preserve"> </w:t>
      </w:r>
      <w:r w:rsidRPr="00EA005F">
        <w:rPr>
          <w:rFonts w:ascii="DIN Pro Bold" w:hAnsi="DIN Pro Bold" w:cs="DIN Pro Bold"/>
        </w:rPr>
        <w:t>dimanche de carême</w:t>
      </w:r>
    </w:p>
    <w:p w14:paraId="77FA70E2" w14:textId="77777777" w:rsidR="00EA005F" w:rsidRPr="00EA005F" w:rsidRDefault="00EA005F" w:rsidP="00EA005F">
      <w:pPr>
        <w:spacing w:line="276" w:lineRule="auto"/>
        <w:jc w:val="both"/>
        <w:rPr>
          <w:rFonts w:ascii="DIN Pro Bold" w:hAnsi="DIN Pro Bold" w:cs="DIN Pro Bold"/>
        </w:rPr>
      </w:pPr>
      <w:r w:rsidRPr="00EA005F">
        <w:rPr>
          <w:rFonts w:ascii="DIN Pro Bold" w:hAnsi="DIN Pro Bold" w:cs="DIN Pro Bold"/>
        </w:rPr>
        <w:t>Homélie pour la célébration de l’appel décisif des catéchumènes</w:t>
      </w:r>
    </w:p>
    <w:p w14:paraId="5DC993FF" w14:textId="77777777" w:rsidR="00EA005F" w:rsidRDefault="00EA005F" w:rsidP="00EA005F">
      <w:pPr>
        <w:spacing w:line="276" w:lineRule="auto"/>
        <w:jc w:val="both"/>
      </w:pPr>
    </w:p>
    <w:p w14:paraId="193F8E42" w14:textId="77777777" w:rsidR="00EA005F" w:rsidRPr="00EA005F" w:rsidRDefault="00EA005F" w:rsidP="00EA005F">
      <w:pPr>
        <w:spacing w:line="276" w:lineRule="auto"/>
        <w:jc w:val="center"/>
        <w:rPr>
          <w:rFonts w:ascii="DIN Pro Bold" w:hAnsi="DIN Pro Bold" w:cs="DIN Pro Bold"/>
          <w:sz w:val="32"/>
          <w:szCs w:val="32"/>
        </w:rPr>
      </w:pPr>
      <w:r w:rsidRPr="00EA005F">
        <w:rPr>
          <w:rFonts w:ascii="DIN Pro Bold" w:hAnsi="DIN Pro Bold" w:cs="DIN Pro Bold"/>
          <w:sz w:val="32"/>
          <w:szCs w:val="32"/>
        </w:rPr>
        <w:t>Sauvés par le Christ !</w:t>
      </w:r>
    </w:p>
    <w:p w14:paraId="36412DAE" w14:textId="77777777" w:rsidR="00EA005F" w:rsidRPr="00013268" w:rsidRDefault="00EA005F" w:rsidP="00EA005F">
      <w:pPr>
        <w:spacing w:line="276" w:lineRule="auto"/>
        <w:jc w:val="both"/>
      </w:pPr>
    </w:p>
    <w:p w14:paraId="7D822C6C" w14:textId="1226C1EB" w:rsidR="00EA005F" w:rsidRPr="00EA005F" w:rsidRDefault="00EA005F" w:rsidP="00EA005F">
      <w:pPr>
        <w:spacing w:line="276" w:lineRule="auto"/>
        <w:jc w:val="both"/>
        <w:rPr>
          <w:rFonts w:ascii="DIN Pro Regular" w:hAnsi="DIN Pro Regular" w:cs="DIN Pro Regular"/>
        </w:rPr>
      </w:pPr>
      <w:r w:rsidRPr="00EA005F">
        <w:rPr>
          <w:rFonts w:ascii="DIN Pro Regular" w:hAnsi="DIN Pro Regular" w:cs="DIN Pro Regular"/>
        </w:rPr>
        <w:t xml:space="preserve">La première lecture évoque Moïse, l’une des grandes figures de l’ancien </w:t>
      </w:r>
      <w:r>
        <w:rPr>
          <w:rFonts w:ascii="DIN Pro Regular" w:hAnsi="DIN Pro Regular" w:cs="DIN Pro Regular"/>
        </w:rPr>
        <w:t>T</w:t>
      </w:r>
      <w:r w:rsidRPr="00EA005F">
        <w:rPr>
          <w:rFonts w:ascii="DIN Pro Regular" w:hAnsi="DIN Pro Regular" w:cs="DIN Pro Regular"/>
        </w:rPr>
        <w:t>estament. Comme vous, chers amis catéchumènes et comme chacun d’entre nous</w:t>
      </w:r>
      <w:r>
        <w:rPr>
          <w:rFonts w:ascii="DIN Pro Regular" w:hAnsi="DIN Pro Regular" w:cs="DIN Pro Regular"/>
        </w:rPr>
        <w:t>,</w:t>
      </w:r>
      <w:r w:rsidRPr="00EA005F">
        <w:rPr>
          <w:rFonts w:ascii="DIN Pro Regular" w:hAnsi="DIN Pro Regular" w:cs="DIN Pro Regular"/>
        </w:rPr>
        <w:t xml:space="preserve"> Moïse, un jour,</w:t>
      </w:r>
      <w:r>
        <w:rPr>
          <w:rFonts w:ascii="DIN Pro Regular" w:hAnsi="DIN Pro Regular" w:cs="DIN Pro Regular"/>
        </w:rPr>
        <w:t xml:space="preserve"> </w:t>
      </w:r>
      <w:r w:rsidRPr="00EA005F">
        <w:rPr>
          <w:rFonts w:ascii="DIN Pro Regular" w:hAnsi="DIN Pro Regular" w:cs="DIN Pro Regular"/>
        </w:rPr>
        <w:t>a été appelé par Dieu. La mission qui lui a alors été confiée pouvait lui paraître impossible : libérer le peuple de Dieu de l’esclavage et le conduire vers un pays ruisselant de lait et de miel. Et Moïse, comme chacun d’entre nous, découvrira peu à peu qu’avec Dieu l’impossible peut devenir possible, n’est-ce pas d’ailleurs cela que nous appelons le salut ? Là où l’homme se croit condamné Dieu ouvre des chemins de vie !</w:t>
      </w:r>
    </w:p>
    <w:p w14:paraId="05EF1EA1" w14:textId="77777777" w:rsidR="00EA005F" w:rsidRPr="00EA005F" w:rsidRDefault="00EA005F" w:rsidP="00EA005F">
      <w:pPr>
        <w:spacing w:line="276" w:lineRule="auto"/>
        <w:jc w:val="both"/>
        <w:rPr>
          <w:rFonts w:ascii="DIN Pro Regular" w:hAnsi="DIN Pro Regular" w:cs="DIN Pro Regular"/>
        </w:rPr>
      </w:pPr>
    </w:p>
    <w:p w14:paraId="4176AF79" w14:textId="75B7506E" w:rsidR="00EA005F" w:rsidRPr="00EA005F" w:rsidRDefault="00EA005F" w:rsidP="00EA005F">
      <w:pPr>
        <w:spacing w:line="276" w:lineRule="auto"/>
        <w:jc w:val="both"/>
        <w:rPr>
          <w:rFonts w:ascii="DIN Pro Regular" w:hAnsi="DIN Pro Regular" w:cs="DIN Pro Regular"/>
        </w:rPr>
      </w:pPr>
      <w:r w:rsidRPr="00EA005F">
        <w:rPr>
          <w:rFonts w:ascii="DIN Pro Regular" w:hAnsi="DIN Pro Regular" w:cs="DIN Pro Regular"/>
        </w:rPr>
        <w:t>Dans la première lecture</w:t>
      </w:r>
      <w:r>
        <w:rPr>
          <w:rFonts w:ascii="DIN Pro Regular" w:hAnsi="DIN Pro Regular" w:cs="DIN Pro Regular"/>
        </w:rPr>
        <w:t>,</w:t>
      </w:r>
      <w:r w:rsidRPr="00EA005F">
        <w:rPr>
          <w:rFonts w:ascii="DIN Pro Regular" w:hAnsi="DIN Pro Regular" w:cs="DIN Pro Regular"/>
        </w:rPr>
        <w:t xml:space="preserve"> Moïse donne quelques consignes</w:t>
      </w:r>
      <w:r>
        <w:rPr>
          <w:rFonts w:ascii="DIN Pro Regular" w:hAnsi="DIN Pro Regular" w:cs="DIN Pro Regular"/>
        </w:rPr>
        <w:t xml:space="preserve"> </w:t>
      </w:r>
      <w:r w:rsidRPr="00EA005F">
        <w:rPr>
          <w:rFonts w:ascii="DIN Pro Regular" w:hAnsi="DIN Pro Regular" w:cs="DIN Pro Regular"/>
        </w:rPr>
        <w:t>sur la manière d’offrir à Dieu les premiers fruits des récoltes. Et c’est très intéressant ! Très intéressant de noter que les offrandes ne sont pas destinées, comme dans d’autres religions de l’époque, à apaiser la colère de Dieu</w:t>
      </w:r>
      <w:r>
        <w:rPr>
          <w:rFonts w:ascii="DIN Pro Regular" w:hAnsi="DIN Pro Regular" w:cs="DIN Pro Regular"/>
        </w:rPr>
        <w:t>,</w:t>
      </w:r>
      <w:r w:rsidRPr="00EA005F">
        <w:rPr>
          <w:rFonts w:ascii="DIN Pro Regular" w:hAnsi="DIN Pro Regular" w:cs="DIN Pro Regular"/>
        </w:rPr>
        <w:t xml:space="preserve"> mais à lui rendre grâce. Rendre grâce pour tout ce qu’il a accompli en faveur de son peuple : « Le Seigneur a entendu notre voix…. Il nous a fait sortir d’Egypte…. Il nous a donné un pays ». </w:t>
      </w:r>
    </w:p>
    <w:p w14:paraId="01369C83" w14:textId="77777777" w:rsidR="00EA005F" w:rsidRPr="00EA005F" w:rsidRDefault="00EA005F" w:rsidP="00EA005F">
      <w:pPr>
        <w:spacing w:line="276" w:lineRule="auto"/>
        <w:jc w:val="both"/>
        <w:rPr>
          <w:rFonts w:ascii="DIN Pro Regular" w:hAnsi="DIN Pro Regular" w:cs="DIN Pro Regular"/>
        </w:rPr>
      </w:pPr>
    </w:p>
    <w:p w14:paraId="271F021E" w14:textId="149584F9" w:rsidR="00EA005F" w:rsidRPr="00EA005F" w:rsidRDefault="00EA005F" w:rsidP="00EA005F">
      <w:pPr>
        <w:spacing w:line="276" w:lineRule="auto"/>
        <w:jc w:val="both"/>
        <w:rPr>
          <w:rFonts w:ascii="DIN Pro Regular" w:hAnsi="DIN Pro Regular" w:cs="DIN Pro Regular"/>
        </w:rPr>
      </w:pPr>
      <w:r w:rsidRPr="00EA005F">
        <w:rPr>
          <w:rFonts w:ascii="DIN Pro Regular" w:hAnsi="DIN Pro Regular" w:cs="DIN Pro Regular"/>
        </w:rPr>
        <w:t>Chers amis catéchumènes, dans les lettres que vous m’avez adressées</w:t>
      </w:r>
      <w:r>
        <w:rPr>
          <w:rFonts w:ascii="DIN Pro Regular" w:hAnsi="DIN Pro Regular" w:cs="DIN Pro Regular"/>
        </w:rPr>
        <w:t>,</w:t>
      </w:r>
      <w:r w:rsidRPr="00EA005F">
        <w:rPr>
          <w:rFonts w:ascii="DIN Pro Regular" w:hAnsi="DIN Pro Regular" w:cs="DIN Pro Regular"/>
        </w:rPr>
        <w:t xml:space="preserve"> vous aussi vous rendez grâce à Dieu : vous le remerciez d’avoir répondu à votre appel, d’avoir entendu vos cris, de vous avoir rejoint dans des situations familiales ou professionnelles douloureuses où vous vous sentiez abandonnés de tous. </w:t>
      </w:r>
    </w:p>
    <w:p w14:paraId="6BA0F909" w14:textId="77777777" w:rsidR="00EA005F" w:rsidRPr="00EA005F" w:rsidRDefault="00EA005F" w:rsidP="00EA005F">
      <w:pPr>
        <w:spacing w:line="276" w:lineRule="auto"/>
        <w:jc w:val="both"/>
        <w:rPr>
          <w:rFonts w:ascii="DIN Pro Regular" w:hAnsi="DIN Pro Regular" w:cs="DIN Pro Regular"/>
        </w:rPr>
      </w:pPr>
    </w:p>
    <w:p w14:paraId="197EC632" w14:textId="14A9BA8D" w:rsidR="00EA005F" w:rsidRPr="00EA005F" w:rsidRDefault="00EA005F" w:rsidP="00EA005F">
      <w:pPr>
        <w:spacing w:line="276" w:lineRule="auto"/>
        <w:jc w:val="both"/>
        <w:rPr>
          <w:rFonts w:ascii="DIN Pro Regular" w:hAnsi="DIN Pro Regular" w:cs="DIN Pro Regular"/>
        </w:rPr>
      </w:pPr>
      <w:r w:rsidRPr="00EA005F">
        <w:rPr>
          <w:rFonts w:ascii="DIN Pro Regular" w:hAnsi="DIN Pro Regular" w:cs="DIN Pro Regular"/>
        </w:rPr>
        <w:t>Cette action de grâce</w:t>
      </w:r>
      <w:r>
        <w:rPr>
          <w:rFonts w:ascii="DIN Pro Regular" w:hAnsi="DIN Pro Regular" w:cs="DIN Pro Regular"/>
        </w:rPr>
        <w:t>,</w:t>
      </w:r>
      <w:r w:rsidRPr="00EA005F">
        <w:rPr>
          <w:rFonts w:ascii="DIN Pro Regular" w:hAnsi="DIN Pro Regular" w:cs="DIN Pro Regular"/>
        </w:rPr>
        <w:t xml:space="preserve"> nous la vivons à chacune de nos eucharisties, tout particulièrement en présentant au Seigneur le pain et le vin, fruit de la terre et du travail des hommes. Chaque eucharistie est une action de grâce, un merci à Dieu, de nous sauver, de nous libérer du péché et de la mort, par la mort et la résurrection de son Fils ! D’ailleurs, la préface eucharistique qui suit la présentation du pain et du vin débute toujours par ces quelques mots : « Vraiment, il est juste et bon, pour ta gloire et notre salut, de t’offrir notre action de grâce, toujours et en tout lieu… ».</w:t>
      </w:r>
    </w:p>
    <w:p w14:paraId="2F862808" w14:textId="77777777" w:rsidR="00EA005F" w:rsidRPr="00EA005F" w:rsidRDefault="00EA005F" w:rsidP="00EA005F">
      <w:pPr>
        <w:spacing w:line="276" w:lineRule="auto"/>
        <w:jc w:val="both"/>
        <w:rPr>
          <w:rFonts w:ascii="DIN Pro Regular" w:hAnsi="DIN Pro Regular" w:cs="DIN Pro Regular"/>
        </w:rPr>
      </w:pPr>
    </w:p>
    <w:p w14:paraId="48BA99C4" w14:textId="559EE910" w:rsidR="00EA005F" w:rsidRPr="00EA005F" w:rsidRDefault="00EA005F" w:rsidP="00EA005F">
      <w:pPr>
        <w:spacing w:line="276" w:lineRule="auto"/>
        <w:jc w:val="both"/>
        <w:rPr>
          <w:rFonts w:ascii="DIN Pro Regular" w:hAnsi="DIN Pro Regular" w:cs="DIN Pro Regular"/>
        </w:rPr>
      </w:pPr>
      <w:r w:rsidRPr="00EA005F">
        <w:rPr>
          <w:rFonts w:ascii="DIN Pro Regular" w:hAnsi="DIN Pro Regular" w:cs="DIN Pro Regular"/>
        </w:rPr>
        <w:t>Chers amis catéchumènes, vos lettres en témoignent, vous avez déjà expérimenté l’action salvatrice de Dieu au cœur de vos vies. Cette expérience ne fut pas, dans vos vies,</w:t>
      </w:r>
      <w:r>
        <w:rPr>
          <w:rFonts w:ascii="DIN Pro Regular" w:hAnsi="DIN Pro Regular" w:cs="DIN Pro Regular"/>
        </w:rPr>
        <w:t xml:space="preserve"> </w:t>
      </w:r>
      <w:r w:rsidRPr="00EA005F">
        <w:rPr>
          <w:rFonts w:ascii="DIN Pro Regular" w:hAnsi="DIN Pro Regular" w:cs="DIN Pro Regular"/>
        </w:rPr>
        <w:t xml:space="preserve">une simple parenthèse. Avec l’aide de ceux et celles que Dieu a mis sur votre </w:t>
      </w:r>
      <w:r>
        <w:rPr>
          <w:rFonts w:ascii="DIN Pro Regular" w:hAnsi="DIN Pro Regular" w:cs="DIN Pro Regular"/>
          <w:noProof/>
        </w:rPr>
        <w:lastRenderedPageBreak/>
        <mc:AlternateContent>
          <mc:Choice Requires="wps">
            <w:drawing>
              <wp:anchor distT="0" distB="0" distL="114300" distR="114300" simplePos="0" relativeHeight="251659264" behindDoc="0" locked="0" layoutInCell="1" allowOverlap="1" wp14:anchorId="593D82DD" wp14:editId="28CDD9B9">
                <wp:simplePos x="0" y="0"/>
                <wp:positionH relativeFrom="column">
                  <wp:posOffset>-26504</wp:posOffset>
                </wp:positionH>
                <wp:positionV relativeFrom="paragraph">
                  <wp:posOffset>-904212</wp:posOffset>
                </wp:positionV>
                <wp:extent cx="1351721" cy="898856"/>
                <wp:effectExtent l="0" t="0" r="1270" b="0"/>
                <wp:wrapNone/>
                <wp:docPr id="2" name="Rectangle 2"/>
                <wp:cNvGraphicFramePr/>
                <a:graphic xmlns:a="http://schemas.openxmlformats.org/drawingml/2006/main">
                  <a:graphicData uri="http://schemas.microsoft.com/office/word/2010/wordprocessingShape">
                    <wps:wsp>
                      <wps:cNvSpPr/>
                      <wps:spPr>
                        <a:xfrm>
                          <a:off x="0" y="0"/>
                          <a:ext cx="1351721" cy="898856"/>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B70B95" id="Rectangle 2" o:spid="_x0000_s1026" style="position:absolute;margin-left:-2.1pt;margin-top:-71.2pt;width:106.45pt;height:70.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" fillcolor="white [3212]" stroked="f"/>
            </w:pict>
          </mc:Fallback>
        </mc:AlternateContent>
      </w:r>
      <w:r w:rsidRPr="00EA005F">
        <w:rPr>
          <w:rFonts w:ascii="DIN Pro Regular" w:hAnsi="DIN Pro Regular" w:cs="DIN Pro Regular"/>
        </w:rPr>
        <w:t>route, avec l’aide de l’Esprit Saint, vous avez entendu cet appel à recevoir le baptême afin que Dieu vous sauve totalement, pleinement, en associant définitivement vos vies</w:t>
      </w:r>
      <w:r>
        <w:rPr>
          <w:rFonts w:ascii="DIN Pro Regular" w:hAnsi="DIN Pro Regular" w:cs="DIN Pro Regular"/>
        </w:rPr>
        <w:t xml:space="preserve"> </w:t>
      </w:r>
      <w:r w:rsidRPr="00EA005F">
        <w:rPr>
          <w:rFonts w:ascii="DIN Pro Regular" w:hAnsi="DIN Pro Regular" w:cs="DIN Pro Regular"/>
        </w:rPr>
        <w:t xml:space="preserve">à la sienne, une vie que nul ne pourra vous reprendre, une vie éternelle ! </w:t>
      </w:r>
    </w:p>
    <w:p w14:paraId="39A9CC65" w14:textId="3368719E" w:rsidR="00EA005F" w:rsidRPr="00EA005F" w:rsidRDefault="00EA005F" w:rsidP="00EA005F">
      <w:pPr>
        <w:spacing w:line="276" w:lineRule="auto"/>
        <w:jc w:val="both"/>
        <w:rPr>
          <w:rFonts w:ascii="DIN Pro Regular" w:hAnsi="DIN Pro Regular" w:cs="DIN Pro Regular"/>
        </w:rPr>
      </w:pPr>
    </w:p>
    <w:p w14:paraId="42131083" w14:textId="4139334F" w:rsidR="00EA005F" w:rsidRPr="00EA005F" w:rsidRDefault="00EA005F" w:rsidP="00EA005F">
      <w:pPr>
        <w:spacing w:line="276" w:lineRule="auto"/>
        <w:jc w:val="both"/>
        <w:rPr>
          <w:rFonts w:ascii="DIN Pro Regular" w:hAnsi="DIN Pro Regular" w:cs="DIN Pro Regular"/>
        </w:rPr>
      </w:pPr>
      <w:r w:rsidRPr="00EA005F">
        <w:rPr>
          <w:rFonts w:ascii="DIN Pro Regular" w:hAnsi="DIN Pro Regular" w:cs="DIN Pro Regular"/>
        </w:rPr>
        <w:t>Baptisés, vous serez appelés à répandre autour de vous par vos paroles et vos actes la bonne odeur de l’Évangile, la bonne odeur du salut ! Sur ce chemin vous serez parfois tentés par le découragement, surtout lorsque les forces du mal sembleront l’emporter dans votre vie ou dans la vie du monde. Pour résister à cette tentation</w:t>
      </w:r>
      <w:r>
        <w:rPr>
          <w:rFonts w:ascii="DIN Pro Regular" w:hAnsi="DIN Pro Regular" w:cs="DIN Pro Regular"/>
        </w:rPr>
        <w:t>,</w:t>
      </w:r>
      <w:r w:rsidRPr="00EA005F">
        <w:rPr>
          <w:rFonts w:ascii="DIN Pro Regular" w:hAnsi="DIN Pro Regular" w:cs="DIN Pro Regular"/>
        </w:rPr>
        <w:t xml:space="preserve"> ne restez pas seuls : un chrétien isolé est un chrétien en danger ! Avancez sur le chemin de la vie baptismale avec vos frères et </w:t>
      </w:r>
      <w:r>
        <w:rPr>
          <w:rFonts w:ascii="DIN Pro Regular" w:hAnsi="DIN Pro Regular" w:cs="DIN Pro Regular"/>
        </w:rPr>
        <w:t xml:space="preserve">sœurs </w:t>
      </w:r>
      <w:r w:rsidRPr="00EA005F">
        <w:rPr>
          <w:rFonts w:ascii="DIN Pro Regular" w:hAnsi="DIN Pro Regular" w:cs="DIN Pro Regular"/>
        </w:rPr>
        <w:t>baptisés</w:t>
      </w:r>
      <w:r>
        <w:rPr>
          <w:rFonts w:ascii="DIN Pro Regular" w:hAnsi="DIN Pro Regular" w:cs="DIN Pro Regular"/>
        </w:rPr>
        <w:t>,</w:t>
      </w:r>
      <w:r w:rsidRPr="00EA005F">
        <w:rPr>
          <w:rFonts w:ascii="DIN Pro Regular" w:hAnsi="DIN Pro Regular" w:cs="DIN Pro Regular"/>
        </w:rPr>
        <w:t xml:space="preserve"> que vous aurez notamment la joie de retrouver chaque dimanche pour vous nourrir ensemble de la parole de Dieu et du pain eucharistique. Ayez également à cœur de vous retrouver avec d’autres baptisés pour partager vos joies et vos peines</w:t>
      </w:r>
      <w:r w:rsidR="00A93CF5">
        <w:rPr>
          <w:rFonts w:ascii="DIN Pro Regular" w:hAnsi="DIN Pro Regular" w:cs="DIN Pro Regular"/>
        </w:rPr>
        <w:t>,</w:t>
      </w:r>
      <w:r w:rsidRPr="00EA005F">
        <w:rPr>
          <w:rFonts w:ascii="DIN Pro Regular" w:hAnsi="DIN Pro Regular" w:cs="DIN Pro Regular"/>
        </w:rPr>
        <w:t xml:space="preserve"> mais aussi vos questions et vos doutes, à la lumière de l’Évangile. </w:t>
      </w:r>
    </w:p>
    <w:p w14:paraId="706D58EA" w14:textId="77777777" w:rsidR="00EA005F" w:rsidRPr="00EA005F" w:rsidRDefault="00EA005F" w:rsidP="00EA005F">
      <w:pPr>
        <w:spacing w:line="276" w:lineRule="auto"/>
        <w:jc w:val="both"/>
        <w:rPr>
          <w:rFonts w:ascii="DIN Pro Regular" w:hAnsi="DIN Pro Regular" w:cs="DIN Pro Regular"/>
        </w:rPr>
      </w:pPr>
    </w:p>
    <w:p w14:paraId="42E970B6" w14:textId="3A3541D9" w:rsidR="00EA005F" w:rsidRPr="00EA005F" w:rsidRDefault="00EA005F" w:rsidP="00EA005F">
      <w:pPr>
        <w:spacing w:line="276" w:lineRule="auto"/>
        <w:jc w:val="both"/>
        <w:rPr>
          <w:rFonts w:ascii="DIN Pro Regular" w:hAnsi="DIN Pro Regular" w:cs="DIN Pro Regular"/>
        </w:rPr>
      </w:pPr>
      <w:r w:rsidRPr="00EA005F">
        <w:rPr>
          <w:rFonts w:ascii="DIN Pro Regular" w:hAnsi="DIN Pro Regular" w:cs="DIN Pro Regular"/>
        </w:rPr>
        <w:t xml:space="preserve">Chers amis catéchumènes, six semaines vous séparent encore de ce moment que vous attendez avec une légitime impatience : votre baptême ! Que ces six semaines, ultime préparation à votre baptême, vous donnent la joie et la grâce de faire vôtre la profession de foi que proclamait l’apôtre Paul dans la </w:t>
      </w:r>
      <w:r w:rsidR="00A93CF5">
        <w:rPr>
          <w:rFonts w:ascii="DIN Pro Regular" w:hAnsi="DIN Pro Regular" w:cs="DIN Pro Regular"/>
        </w:rPr>
        <w:t>deuxième</w:t>
      </w:r>
      <w:r w:rsidRPr="00EA005F">
        <w:rPr>
          <w:rFonts w:ascii="DIN Pro Regular" w:hAnsi="DIN Pro Regular" w:cs="DIN Pro Regular"/>
        </w:rPr>
        <w:t xml:space="preserve"> lecture :</w:t>
      </w:r>
      <w:r w:rsidR="00A93CF5">
        <w:rPr>
          <w:rFonts w:ascii="DIN Pro Regular" w:hAnsi="DIN Pro Regular" w:cs="DIN Pro Regular"/>
        </w:rPr>
        <w:t xml:space="preserve"> </w:t>
      </w:r>
      <w:r w:rsidRPr="00EA005F">
        <w:rPr>
          <w:rFonts w:ascii="DIN Pro Regular" w:hAnsi="DIN Pro Regular" w:cs="DIN Pro Regular"/>
        </w:rPr>
        <w:t>« Si de ta bouche tu affirmes que Jésus est le Seigneur, si dans ton cœur, tu crois que Dieu l’a ressuscité des morts alors tu seras sauvé ! ». Amen.</w:t>
      </w:r>
    </w:p>
    <w:p w14:paraId="7519097B" w14:textId="77777777" w:rsidR="00AE0E8E" w:rsidRPr="00B429FA" w:rsidRDefault="00AE0E8E" w:rsidP="00B429FA">
      <w:pPr>
        <w:jc w:val="both"/>
        <w:rPr>
          <w:rFonts w:ascii="DIN Pro Regular" w:hAnsi="DIN Pro Regular" w:cs="DIN Pro Regular"/>
        </w:rPr>
      </w:pPr>
    </w:p>
    <w:p w14:paraId="5C8D9C82" w14:textId="5E743316" w:rsidR="00AE0E8E" w:rsidRPr="00B429FA" w:rsidRDefault="00AE0E8E" w:rsidP="00B429FA">
      <w:pPr>
        <w:jc w:val="right"/>
        <w:rPr>
          <w:rFonts w:ascii="DIN Pro Bold" w:hAnsi="DIN Pro Bold" w:cs="DIN Pro Bold"/>
        </w:rPr>
      </w:pPr>
      <w:r w:rsidRPr="00B429FA">
        <w:rPr>
          <w:rFonts w:ascii="DIN Pro Bold" w:hAnsi="DIN Pro Bold" w:cs="DIN Pro Bold"/>
        </w:rPr>
        <w:t>+ Pascal Delannoy</w:t>
      </w:r>
    </w:p>
    <w:p w14:paraId="10D832EC" w14:textId="037A261A" w:rsidR="00167495" w:rsidRDefault="00AE0E8E" w:rsidP="00831782">
      <w:pPr>
        <w:jc w:val="right"/>
        <w:rPr>
          <w:rFonts w:ascii="DIN Pro Bold" w:hAnsi="DIN Pro Bold" w:cs="DIN Pro Bold"/>
        </w:rPr>
      </w:pPr>
      <w:r w:rsidRPr="00B429FA">
        <w:rPr>
          <w:rFonts w:ascii="DIN Pro Bold" w:hAnsi="DIN Pro Bold" w:cs="DIN Pro Bold"/>
        </w:rPr>
        <w:t>Evêque de Saint-Denis</w:t>
      </w:r>
      <w:r w:rsidR="00A227C1">
        <w:rPr>
          <w:rFonts w:ascii="DIN Pro Bold" w:hAnsi="DIN Pro Bold" w:cs="DIN Pro Bold"/>
        </w:rPr>
        <w:t>-en-</w:t>
      </w:r>
      <w:r w:rsidR="00EA005F">
        <w:rPr>
          <w:rFonts w:ascii="DIN Pro Bold" w:hAnsi="DIN Pro Bold" w:cs="DIN Pro Bold"/>
        </w:rPr>
        <w:t>France</w:t>
      </w:r>
    </w:p>
    <w:p w14:paraId="094FDC92" w14:textId="00145E02" w:rsidR="00EA005F" w:rsidRDefault="00EA005F" w:rsidP="00831782">
      <w:pPr>
        <w:jc w:val="right"/>
        <w:rPr>
          <w:rFonts w:ascii="DIN Pro Bold" w:hAnsi="DIN Pro Bold" w:cs="DIN Pro Bold"/>
        </w:rPr>
      </w:pPr>
    </w:p>
    <w:p w14:paraId="28672CCC" w14:textId="192E5F30" w:rsidR="00EA005F" w:rsidRDefault="00EA005F" w:rsidP="00831782">
      <w:pPr>
        <w:jc w:val="right"/>
        <w:rPr>
          <w:rFonts w:ascii="DIN Pro Bold" w:hAnsi="DIN Pro Bold" w:cs="DIN Pro Bold"/>
        </w:rPr>
      </w:pPr>
    </w:p>
    <w:p w14:paraId="420B1C43" w14:textId="77777777" w:rsidR="00EA005F" w:rsidRPr="00EA005F" w:rsidRDefault="00EA005F" w:rsidP="00EA005F">
      <w:pPr>
        <w:spacing w:line="276" w:lineRule="auto"/>
        <w:jc w:val="both"/>
        <w:rPr>
          <w:rFonts w:ascii="DIN Pro Regular" w:hAnsi="DIN Pro Regular" w:cs="DIN Pro Regular"/>
        </w:rPr>
      </w:pPr>
    </w:p>
    <w:p w14:paraId="572B1400" w14:textId="1095C8FE" w:rsidR="00EA005F" w:rsidRPr="00013268" w:rsidRDefault="00EA005F" w:rsidP="00EA005F">
      <w:pPr>
        <w:spacing w:line="276" w:lineRule="auto"/>
        <w:jc w:val="both"/>
      </w:pPr>
    </w:p>
    <w:p w14:paraId="2AAB26E8" w14:textId="77777777" w:rsidR="00EA005F" w:rsidRPr="00013268" w:rsidRDefault="00EA005F" w:rsidP="00EA005F">
      <w:pPr>
        <w:spacing w:line="276" w:lineRule="auto"/>
        <w:jc w:val="both"/>
      </w:pPr>
    </w:p>
    <w:p w14:paraId="03006322" w14:textId="77777777" w:rsidR="00EA005F" w:rsidRPr="00013268" w:rsidRDefault="00EA005F" w:rsidP="00EA005F">
      <w:pPr>
        <w:spacing w:line="276" w:lineRule="auto"/>
        <w:jc w:val="both"/>
      </w:pPr>
    </w:p>
    <w:p w14:paraId="230663B8" w14:textId="77777777" w:rsidR="00EA005F" w:rsidRPr="00B429FA" w:rsidRDefault="00EA005F" w:rsidP="00831782">
      <w:pPr>
        <w:jc w:val="right"/>
        <w:rPr>
          <w:rFonts w:ascii="DIN Pro Regular" w:hAnsi="DIN Pro Regular" w:cs="DIN Pro Regular"/>
        </w:rPr>
      </w:pPr>
    </w:p>
    <w:sectPr w:rsidR="00EA005F" w:rsidRPr="00B429FA" w:rsidSect="00F050E5">
      <w:headerReference w:type="default" r:id="rId6"/>
      <w:foot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77A87" w14:textId="77777777" w:rsidR="004E26C7" w:rsidRDefault="004E26C7" w:rsidP="00B429FA">
      <w:r>
        <w:separator/>
      </w:r>
    </w:p>
  </w:endnote>
  <w:endnote w:type="continuationSeparator" w:id="0">
    <w:p w14:paraId="0D86D16F" w14:textId="77777777" w:rsidR="004E26C7" w:rsidRDefault="004E26C7" w:rsidP="00B42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DIN Pro Regular">
    <w:panose1 w:val="020B0504020101020102"/>
    <w:charset w:val="00"/>
    <w:family w:val="swiss"/>
    <w:notTrueType/>
    <w:pitch w:val="variable"/>
    <w:sig w:usb0="A00002BF" w:usb1="4000207B" w:usb2="00000008" w:usb3="00000000" w:csb0="0000009F" w:csb1="00000000"/>
  </w:font>
  <w:font w:name="DIN Pro Bold">
    <w:panose1 w:val="020B0804020101020102"/>
    <w:charset w:val="00"/>
    <w:family w:val="swiss"/>
    <w:notTrueType/>
    <w:pitch w:val="variable"/>
    <w:sig w:usb0="A00002BF" w:usb1="4000207B" w:usb2="00000008"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CCBB6" w14:textId="1E35D119" w:rsidR="00B429FA" w:rsidRPr="00B429FA" w:rsidRDefault="00B429FA" w:rsidP="00B429FA">
    <w:pPr>
      <w:pStyle w:val="Pieddepage"/>
      <w:jc w:val="center"/>
      <w:rPr>
        <w:rFonts w:ascii="DIN Pro Regular" w:hAnsi="DIN Pro Regular" w:cs="DIN Pro Regula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62E4F" w14:textId="77777777" w:rsidR="004E26C7" w:rsidRDefault="004E26C7" w:rsidP="00B429FA">
      <w:r>
        <w:separator/>
      </w:r>
    </w:p>
  </w:footnote>
  <w:footnote w:type="continuationSeparator" w:id="0">
    <w:p w14:paraId="3768F052" w14:textId="77777777" w:rsidR="004E26C7" w:rsidRDefault="004E26C7" w:rsidP="00B42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4FC52" w14:textId="784AA79E" w:rsidR="00B429FA" w:rsidRDefault="00B429FA">
    <w:pPr>
      <w:pStyle w:val="En-tte"/>
    </w:pPr>
    <w:r>
      <w:rPr>
        <w:noProof/>
      </w:rPr>
      <w:drawing>
        <wp:inline distT="0" distB="0" distL="0" distR="0" wp14:anchorId="630D48F0" wp14:editId="594DC0EF">
          <wp:extent cx="1354152" cy="850490"/>
          <wp:effectExtent l="0" t="0" r="0" b="698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stretch>
                    <a:fillRect/>
                  </a:stretch>
                </pic:blipFill>
                <pic:spPr>
                  <a:xfrm>
                    <a:off x="0" y="0"/>
                    <a:ext cx="1354865" cy="85093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22E"/>
    <w:rsid w:val="00002CB4"/>
    <w:rsid w:val="000376A1"/>
    <w:rsid w:val="00085FD0"/>
    <w:rsid w:val="000E6119"/>
    <w:rsid w:val="00167495"/>
    <w:rsid w:val="00194540"/>
    <w:rsid w:val="001D2CB9"/>
    <w:rsid w:val="002C3440"/>
    <w:rsid w:val="003D2204"/>
    <w:rsid w:val="003E0BFD"/>
    <w:rsid w:val="004354ED"/>
    <w:rsid w:val="004B025B"/>
    <w:rsid w:val="004E26C7"/>
    <w:rsid w:val="00570379"/>
    <w:rsid w:val="00596883"/>
    <w:rsid w:val="006A5BE1"/>
    <w:rsid w:val="00724BCC"/>
    <w:rsid w:val="0074522E"/>
    <w:rsid w:val="00831782"/>
    <w:rsid w:val="00857F5D"/>
    <w:rsid w:val="008E2616"/>
    <w:rsid w:val="00942C77"/>
    <w:rsid w:val="009711B7"/>
    <w:rsid w:val="009823B2"/>
    <w:rsid w:val="009874AE"/>
    <w:rsid w:val="00A227C1"/>
    <w:rsid w:val="00A368B3"/>
    <w:rsid w:val="00A43EE4"/>
    <w:rsid w:val="00A93CF5"/>
    <w:rsid w:val="00AE0E8E"/>
    <w:rsid w:val="00B12052"/>
    <w:rsid w:val="00B429FA"/>
    <w:rsid w:val="00C50D1B"/>
    <w:rsid w:val="00C91839"/>
    <w:rsid w:val="00E81EDC"/>
    <w:rsid w:val="00EA005F"/>
    <w:rsid w:val="00F050E5"/>
    <w:rsid w:val="00F8033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A7F9B0"/>
  <w14:defaultImageDpi w14:val="330"/>
  <w15:docId w15:val="{95EEC966-C9D2-4D17-9728-7E7ED070E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429FA"/>
    <w:pPr>
      <w:tabs>
        <w:tab w:val="center" w:pos="4536"/>
        <w:tab w:val="right" w:pos="9072"/>
      </w:tabs>
    </w:pPr>
  </w:style>
  <w:style w:type="character" w:customStyle="1" w:styleId="En-tteCar">
    <w:name w:val="En-tête Car"/>
    <w:basedOn w:val="Policepardfaut"/>
    <w:link w:val="En-tte"/>
    <w:uiPriority w:val="99"/>
    <w:rsid w:val="00B429FA"/>
  </w:style>
  <w:style w:type="paragraph" w:styleId="Pieddepage">
    <w:name w:val="footer"/>
    <w:basedOn w:val="Normal"/>
    <w:link w:val="PieddepageCar"/>
    <w:uiPriority w:val="99"/>
    <w:unhideWhenUsed/>
    <w:rsid w:val="00B429FA"/>
    <w:pPr>
      <w:tabs>
        <w:tab w:val="center" w:pos="4536"/>
        <w:tab w:val="right" w:pos="9072"/>
      </w:tabs>
    </w:pPr>
  </w:style>
  <w:style w:type="character" w:customStyle="1" w:styleId="PieddepageCar">
    <w:name w:val="Pied de page Car"/>
    <w:basedOn w:val="Policepardfaut"/>
    <w:link w:val="Pieddepage"/>
    <w:uiPriority w:val="99"/>
    <w:rsid w:val="00B42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3268</Characters>
  <Application>Microsoft Office Word</Application>
  <DocSecurity>0</DocSecurity>
  <Lines>72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Delannoy</dc:creator>
  <cp:keywords/>
  <dc:description/>
  <cp:lastModifiedBy>Guilhem Demont</cp:lastModifiedBy>
  <cp:revision>2</cp:revision>
  <cp:lastPrinted>2021-02-12T09:02:00Z</cp:lastPrinted>
  <dcterms:created xsi:type="dcterms:W3CDTF">2022-03-16T12:45:00Z</dcterms:created>
  <dcterms:modified xsi:type="dcterms:W3CDTF">2022-03-16T12:45:00Z</dcterms:modified>
</cp:coreProperties>
</file>